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D00E4F" w14:textId="77777777" w:rsidR="00410647" w:rsidRPr="00410647" w:rsidRDefault="00410647" w:rsidP="00410647">
      <w:pPr>
        <w:shd w:val="clear" w:color="auto" w:fill="FFFFFF"/>
        <w:spacing w:after="0" w:line="210" w:lineRule="atLeast"/>
        <w:jc w:val="center"/>
        <w:rPr>
          <w:rFonts w:ascii="Bahnschrift Condensed" w:eastAsia="Times New Roman" w:hAnsi="Bahnschrift Condensed" w:cs="Arial"/>
          <w:color w:val="2D2E2E"/>
          <w:sz w:val="10"/>
          <w:szCs w:val="10"/>
          <w:lang w:eastAsia="sk-SK"/>
        </w:rPr>
      </w:pPr>
    </w:p>
    <w:p w14:paraId="357034DE" w14:textId="4AF6C286" w:rsidR="00410647" w:rsidRPr="00410647" w:rsidRDefault="00410647" w:rsidP="00AD725D">
      <w:pPr>
        <w:shd w:val="clear" w:color="auto" w:fill="FFFFFF"/>
        <w:spacing w:after="0" w:line="210" w:lineRule="atLeast"/>
        <w:jc w:val="both"/>
        <w:rPr>
          <w:rFonts w:ascii="Bahnschrift Condensed" w:eastAsia="Times New Roman" w:hAnsi="Bahnschrift Condensed" w:cs="Arial"/>
          <w:color w:val="2D2E2E"/>
          <w:sz w:val="32"/>
          <w:szCs w:val="32"/>
          <w:lang w:eastAsia="sk-SK"/>
        </w:rPr>
      </w:pPr>
    </w:p>
    <w:p w14:paraId="5F169590" w14:textId="77777777" w:rsidR="003D7D3F" w:rsidRDefault="003D7D3F" w:rsidP="003D7D3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  <w:bookmarkStart w:id="0" w:name="_GoBack"/>
      <w:bookmarkEnd w:id="0"/>
      <w:r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>Úradná správa č. 5 z 12.08.2018</w:t>
      </w:r>
    </w:p>
    <w:p w14:paraId="00748C75" w14:textId="77777777" w:rsidR="003D7D3F" w:rsidRDefault="003D7D3F" w:rsidP="003D7D3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  <w:r>
        <w:rPr>
          <w:rFonts w:ascii="Arial" w:eastAsia="Times New Roman" w:hAnsi="Arial" w:cs="Arial"/>
          <w:color w:val="2D2E2E"/>
          <w:sz w:val="17"/>
          <w:szCs w:val="17"/>
          <w:lang w:eastAsia="sk-SK"/>
        </w:rPr>
        <w:t> </w:t>
      </w:r>
    </w:p>
    <w:p w14:paraId="123D2180" w14:textId="77777777" w:rsidR="003D7D3F" w:rsidRDefault="003D7D3F" w:rsidP="003D7D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  <w:r>
        <w:rPr>
          <w:rFonts w:ascii="Tahoma" w:eastAsia="Times New Roman" w:hAnsi="Tahoma" w:cs="Tahoma"/>
          <w:b/>
          <w:bCs/>
          <w:color w:val="0000FF"/>
          <w:shd w:val="clear" w:color="auto" w:fill="FFFFFF"/>
          <w:lang w:eastAsia="sk-SK"/>
        </w:rPr>
        <w:t>Správy Výkonného výboru</w:t>
      </w:r>
    </w:p>
    <w:p w14:paraId="4E3AD96F" w14:textId="77777777" w:rsidR="003D7D3F" w:rsidRDefault="003D7D3F" w:rsidP="003D7D3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bCs/>
          <w:color w:val="2D2E2E"/>
          <w:sz w:val="20"/>
          <w:szCs w:val="20"/>
          <w:bdr w:val="none" w:sz="0" w:space="0" w:color="auto" w:frame="1"/>
          <w:shd w:val="clear" w:color="auto" w:fill="FFFFFF"/>
          <w:lang w:eastAsia="sk-SK"/>
        </w:rPr>
      </w:pPr>
    </w:p>
    <w:p w14:paraId="42B44390" w14:textId="77777777" w:rsidR="003D7D3F" w:rsidRDefault="003D7D3F" w:rsidP="003D7D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  <w:r>
        <w:rPr>
          <w:rFonts w:ascii="Tahoma" w:eastAsia="Times New Roman" w:hAnsi="Tahoma" w:cs="Tahoma"/>
          <w:b/>
          <w:bCs/>
          <w:color w:val="2D2E2E"/>
          <w:sz w:val="20"/>
          <w:szCs w:val="20"/>
          <w:bdr w:val="none" w:sz="0" w:space="0" w:color="auto" w:frame="1"/>
          <w:shd w:val="clear" w:color="auto" w:fill="FFFFFF"/>
          <w:lang w:eastAsia="sk-SK"/>
        </w:rPr>
        <w:t>08/18-19</w:t>
      </w:r>
      <w:r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shd w:val="clear" w:color="auto" w:fill="FFFFFF"/>
          <w:lang w:eastAsia="sk-SK"/>
        </w:rPr>
        <w:t xml:space="preserve"> VV hlasovaním per </w:t>
      </w:r>
      <w:proofErr w:type="spellStart"/>
      <w:r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shd w:val="clear" w:color="auto" w:fill="FFFFFF"/>
          <w:lang w:eastAsia="sk-SK"/>
        </w:rPr>
        <w:t>rollam</w:t>
      </w:r>
      <w:proofErr w:type="spellEnd"/>
      <w:r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shd w:val="clear" w:color="auto" w:fill="FFFFFF"/>
          <w:lang w:eastAsia="sk-SK"/>
        </w:rPr>
        <w:t xml:space="preserve"> schvaľuje nominačné listiny R a DZ na jesennú časť ročníka 2018/19 s podmienkou zaradenia ďalších R a PR na nominačné listiny až po absolvovaní náhradného seminára:</w:t>
      </w:r>
    </w:p>
    <w:p w14:paraId="1890D15E" w14:textId="77777777" w:rsidR="003D7D3F" w:rsidRDefault="003D7D3F" w:rsidP="003D7D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  <w:r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shd w:val="clear" w:color="auto" w:fill="FFFFFF"/>
          <w:lang w:eastAsia="sk-SK"/>
        </w:rPr>
        <w:t> </w:t>
      </w:r>
    </w:p>
    <w:p w14:paraId="06BCC5C3" w14:textId="77777777" w:rsidR="003D7D3F" w:rsidRDefault="003D7D3F" w:rsidP="003D7D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  <w:r>
        <w:rPr>
          <w:rFonts w:ascii="Tahoma" w:eastAsia="Times New Roman" w:hAnsi="Tahoma" w:cs="Tahoma"/>
          <w:b/>
          <w:bCs/>
          <w:color w:val="2D2E2E"/>
          <w:sz w:val="20"/>
          <w:szCs w:val="20"/>
          <w:bdr w:val="none" w:sz="0" w:space="0" w:color="auto" w:frame="1"/>
          <w:shd w:val="clear" w:color="auto" w:fill="FFFFFF"/>
          <w:lang w:eastAsia="sk-SK"/>
        </w:rPr>
        <w:t>Rozhodcovia:</w:t>
      </w:r>
      <w:r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shd w:val="clear" w:color="auto" w:fill="FFFFFF"/>
          <w:lang w:eastAsia="sk-SK"/>
        </w:rPr>
        <w:t> </w:t>
      </w:r>
    </w:p>
    <w:p w14:paraId="12FB8FAD" w14:textId="77777777" w:rsidR="003D7D3F" w:rsidRDefault="003D7D3F" w:rsidP="003D7D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sk-SK"/>
        </w:rPr>
      </w:pPr>
      <w:r>
        <w:rPr>
          <w:rFonts w:ascii="Tahoma" w:eastAsia="Times New Roman" w:hAnsi="Tahoma" w:cs="Tahoma"/>
          <w:color w:val="222222"/>
          <w:sz w:val="20"/>
          <w:szCs w:val="20"/>
          <w:lang w:eastAsia="sk-SK"/>
        </w:rPr>
        <w:t xml:space="preserve">Jakub </w:t>
      </w:r>
      <w:proofErr w:type="spellStart"/>
      <w:r>
        <w:rPr>
          <w:rFonts w:ascii="Tahoma" w:eastAsia="Times New Roman" w:hAnsi="Tahoma" w:cs="Tahoma"/>
          <w:color w:val="222222"/>
          <w:sz w:val="20"/>
          <w:szCs w:val="20"/>
          <w:lang w:eastAsia="sk-SK"/>
        </w:rPr>
        <w:t>Begala</w:t>
      </w:r>
      <w:proofErr w:type="spellEnd"/>
      <w:r>
        <w:rPr>
          <w:rFonts w:ascii="Tahoma" w:eastAsia="Times New Roman" w:hAnsi="Tahoma" w:cs="Tahoma"/>
          <w:color w:val="222222"/>
          <w:sz w:val="20"/>
          <w:szCs w:val="20"/>
          <w:lang w:eastAsia="sk-SK"/>
        </w:rPr>
        <w:t xml:space="preserve">, Miroslav </w:t>
      </w:r>
      <w:proofErr w:type="spellStart"/>
      <w:r>
        <w:rPr>
          <w:rFonts w:ascii="Tahoma" w:eastAsia="Times New Roman" w:hAnsi="Tahoma" w:cs="Tahoma"/>
          <w:color w:val="222222"/>
          <w:sz w:val="20"/>
          <w:szCs w:val="20"/>
          <w:lang w:eastAsia="sk-SK"/>
        </w:rPr>
        <w:t>Hepka</w:t>
      </w:r>
      <w:proofErr w:type="spellEnd"/>
      <w:r>
        <w:rPr>
          <w:rFonts w:ascii="Tahoma" w:eastAsia="Times New Roman" w:hAnsi="Tahoma" w:cs="Tahoma"/>
          <w:color w:val="222222"/>
          <w:sz w:val="20"/>
          <w:szCs w:val="20"/>
          <w:lang w:eastAsia="sk-SK"/>
        </w:rPr>
        <w:t xml:space="preserve">, </w:t>
      </w:r>
      <w:proofErr w:type="spellStart"/>
      <w:r>
        <w:rPr>
          <w:rFonts w:ascii="Tahoma" w:eastAsia="Times New Roman" w:hAnsi="Tahoma" w:cs="Tahoma"/>
          <w:color w:val="222222"/>
          <w:sz w:val="20"/>
          <w:szCs w:val="20"/>
          <w:lang w:eastAsia="sk-SK"/>
        </w:rPr>
        <w:t>Babken</w:t>
      </w:r>
      <w:proofErr w:type="spellEnd"/>
      <w:r>
        <w:rPr>
          <w:rFonts w:ascii="Tahoma" w:eastAsia="Times New Roman" w:hAnsi="Tahoma" w:cs="Tahoma"/>
          <w:color w:val="222222"/>
          <w:sz w:val="20"/>
          <w:szCs w:val="20"/>
          <w:lang w:eastAsia="sk-SK"/>
        </w:rPr>
        <w:t xml:space="preserve"> </w:t>
      </w:r>
      <w:proofErr w:type="spellStart"/>
      <w:r>
        <w:rPr>
          <w:rFonts w:ascii="Tahoma" w:eastAsia="Times New Roman" w:hAnsi="Tahoma" w:cs="Tahoma"/>
          <w:color w:val="222222"/>
          <w:sz w:val="20"/>
          <w:szCs w:val="20"/>
          <w:lang w:eastAsia="sk-SK"/>
        </w:rPr>
        <w:t>Chačlarian</w:t>
      </w:r>
      <w:proofErr w:type="spellEnd"/>
      <w:r>
        <w:rPr>
          <w:rFonts w:ascii="Tahoma" w:eastAsia="Times New Roman" w:hAnsi="Tahoma" w:cs="Tahoma"/>
          <w:color w:val="222222"/>
          <w:sz w:val="20"/>
          <w:szCs w:val="20"/>
          <w:lang w:eastAsia="sk-SK"/>
        </w:rPr>
        <w:t xml:space="preserve">, Ján </w:t>
      </w:r>
      <w:proofErr w:type="spellStart"/>
      <w:r>
        <w:rPr>
          <w:rFonts w:ascii="Tahoma" w:eastAsia="Times New Roman" w:hAnsi="Tahoma" w:cs="Tahoma"/>
          <w:color w:val="222222"/>
          <w:sz w:val="20"/>
          <w:szCs w:val="20"/>
          <w:lang w:eastAsia="sk-SK"/>
        </w:rPr>
        <w:t>Levkiv</w:t>
      </w:r>
      <w:proofErr w:type="spellEnd"/>
      <w:r>
        <w:rPr>
          <w:rFonts w:ascii="Tahoma" w:eastAsia="Times New Roman" w:hAnsi="Tahoma" w:cs="Tahoma"/>
          <w:color w:val="222222"/>
          <w:sz w:val="20"/>
          <w:szCs w:val="20"/>
          <w:lang w:eastAsia="sk-SK"/>
        </w:rPr>
        <w:t xml:space="preserve">, Tibor </w:t>
      </w:r>
      <w:proofErr w:type="spellStart"/>
      <w:r>
        <w:rPr>
          <w:rFonts w:ascii="Tahoma" w:eastAsia="Times New Roman" w:hAnsi="Tahoma" w:cs="Tahoma"/>
          <w:color w:val="222222"/>
          <w:sz w:val="20"/>
          <w:szCs w:val="20"/>
          <w:lang w:eastAsia="sk-SK"/>
        </w:rPr>
        <w:t>Miklóš</w:t>
      </w:r>
      <w:proofErr w:type="spellEnd"/>
      <w:r>
        <w:rPr>
          <w:rFonts w:ascii="Tahoma" w:eastAsia="Times New Roman" w:hAnsi="Tahoma" w:cs="Tahoma"/>
          <w:color w:val="222222"/>
          <w:sz w:val="20"/>
          <w:szCs w:val="20"/>
          <w:lang w:eastAsia="sk-SK"/>
        </w:rPr>
        <w:t xml:space="preserve"> ml, Tibor </w:t>
      </w:r>
      <w:proofErr w:type="spellStart"/>
      <w:r>
        <w:rPr>
          <w:rFonts w:ascii="Tahoma" w:eastAsia="Times New Roman" w:hAnsi="Tahoma" w:cs="Tahoma"/>
          <w:color w:val="222222"/>
          <w:sz w:val="20"/>
          <w:szCs w:val="20"/>
          <w:lang w:eastAsia="sk-SK"/>
        </w:rPr>
        <w:t>Miklóš</w:t>
      </w:r>
      <w:proofErr w:type="spellEnd"/>
      <w:r>
        <w:rPr>
          <w:rFonts w:ascii="Tahoma" w:eastAsia="Times New Roman" w:hAnsi="Tahoma" w:cs="Tahoma"/>
          <w:color w:val="222222"/>
          <w:sz w:val="20"/>
          <w:szCs w:val="20"/>
          <w:lang w:eastAsia="sk-SK"/>
        </w:rPr>
        <w:t xml:space="preserve"> st., Ján </w:t>
      </w:r>
      <w:proofErr w:type="spellStart"/>
      <w:r>
        <w:rPr>
          <w:rFonts w:ascii="Tahoma" w:eastAsia="Times New Roman" w:hAnsi="Tahoma" w:cs="Tahoma"/>
          <w:color w:val="222222"/>
          <w:sz w:val="20"/>
          <w:szCs w:val="20"/>
          <w:lang w:eastAsia="sk-SK"/>
        </w:rPr>
        <w:t>Pongó</w:t>
      </w:r>
      <w:proofErr w:type="spellEnd"/>
      <w:r>
        <w:rPr>
          <w:rFonts w:ascii="Tahoma" w:eastAsia="Times New Roman" w:hAnsi="Tahoma" w:cs="Tahoma"/>
          <w:color w:val="222222"/>
          <w:sz w:val="20"/>
          <w:szCs w:val="20"/>
          <w:lang w:eastAsia="sk-SK"/>
        </w:rPr>
        <w:t xml:space="preserve">, Viktória </w:t>
      </w:r>
      <w:proofErr w:type="spellStart"/>
      <w:r>
        <w:rPr>
          <w:rFonts w:ascii="Tahoma" w:eastAsia="Times New Roman" w:hAnsi="Tahoma" w:cs="Tahoma"/>
          <w:color w:val="222222"/>
          <w:sz w:val="20"/>
          <w:szCs w:val="20"/>
          <w:lang w:eastAsia="sk-SK"/>
        </w:rPr>
        <w:t>Rugolská</w:t>
      </w:r>
      <w:proofErr w:type="spellEnd"/>
      <w:r>
        <w:rPr>
          <w:rFonts w:ascii="Tahoma" w:eastAsia="Times New Roman" w:hAnsi="Tahoma" w:cs="Tahoma"/>
          <w:color w:val="222222"/>
          <w:sz w:val="20"/>
          <w:szCs w:val="20"/>
          <w:lang w:eastAsia="sk-SK"/>
        </w:rPr>
        <w:t xml:space="preserve">, Július Tokár ml., Ladislav </w:t>
      </w:r>
      <w:proofErr w:type="spellStart"/>
      <w:r>
        <w:rPr>
          <w:rFonts w:ascii="Tahoma" w:eastAsia="Times New Roman" w:hAnsi="Tahoma" w:cs="Tahoma"/>
          <w:color w:val="222222"/>
          <w:sz w:val="20"/>
          <w:szCs w:val="20"/>
          <w:lang w:eastAsia="sk-SK"/>
        </w:rPr>
        <w:t>Zrebňák</w:t>
      </w:r>
      <w:proofErr w:type="spellEnd"/>
      <w:r>
        <w:rPr>
          <w:rFonts w:ascii="Tahoma" w:eastAsia="Times New Roman" w:hAnsi="Tahoma" w:cs="Tahoma"/>
          <w:color w:val="222222"/>
          <w:sz w:val="20"/>
          <w:szCs w:val="20"/>
          <w:lang w:eastAsia="sk-SK"/>
        </w:rPr>
        <w:t>,</w:t>
      </w:r>
    </w:p>
    <w:p w14:paraId="57C39E69" w14:textId="77777777" w:rsidR="003D7D3F" w:rsidRDefault="003D7D3F" w:rsidP="003D7D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  <w:r>
        <w:rPr>
          <w:rFonts w:ascii="Tahoma" w:eastAsia="Times New Roman" w:hAnsi="Tahoma" w:cs="Tahoma"/>
          <w:color w:val="2D2E2E"/>
          <w:sz w:val="20"/>
          <w:szCs w:val="20"/>
          <w:lang w:eastAsia="sk-SK"/>
        </w:rPr>
        <w:br/>
      </w:r>
      <w:r>
        <w:rPr>
          <w:rFonts w:ascii="Tahoma" w:eastAsia="Times New Roman" w:hAnsi="Tahoma" w:cs="Tahoma"/>
          <w:b/>
          <w:bCs/>
          <w:color w:val="2D2E2E"/>
          <w:sz w:val="20"/>
          <w:szCs w:val="20"/>
          <w:bdr w:val="none" w:sz="0" w:space="0" w:color="auto" w:frame="1"/>
          <w:shd w:val="clear" w:color="auto" w:fill="FFFFFF"/>
          <w:lang w:eastAsia="sk-SK"/>
        </w:rPr>
        <w:t>Delegáti:</w:t>
      </w:r>
      <w:r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shd w:val="clear" w:color="auto" w:fill="FFFFFF"/>
          <w:lang w:eastAsia="sk-SK"/>
        </w:rPr>
        <w:t> </w:t>
      </w:r>
    </w:p>
    <w:p w14:paraId="06A115B0" w14:textId="77777777" w:rsidR="003D7D3F" w:rsidRDefault="003D7D3F" w:rsidP="003D7D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  <w:r>
        <w:rPr>
          <w:rFonts w:ascii="Tahoma" w:eastAsia="Times New Roman" w:hAnsi="Tahoma" w:cs="Tahoma"/>
          <w:color w:val="222222"/>
          <w:sz w:val="20"/>
          <w:szCs w:val="20"/>
          <w:bdr w:val="none" w:sz="0" w:space="0" w:color="auto" w:frame="1"/>
          <w:shd w:val="clear" w:color="auto" w:fill="FFFFFF"/>
          <w:lang w:eastAsia="sk-SK"/>
        </w:rPr>
        <w:t xml:space="preserve">Pavol </w:t>
      </w:r>
      <w:proofErr w:type="spellStart"/>
      <w:r>
        <w:rPr>
          <w:rFonts w:ascii="Tahoma" w:eastAsia="Times New Roman" w:hAnsi="Tahoma" w:cs="Tahoma"/>
          <w:color w:val="222222"/>
          <w:sz w:val="20"/>
          <w:szCs w:val="20"/>
          <w:bdr w:val="none" w:sz="0" w:space="0" w:color="auto" w:frame="1"/>
          <w:shd w:val="clear" w:color="auto" w:fill="FFFFFF"/>
          <w:lang w:eastAsia="sk-SK"/>
        </w:rPr>
        <w:t>Cibák</w:t>
      </w:r>
      <w:proofErr w:type="spellEnd"/>
      <w:r>
        <w:rPr>
          <w:rFonts w:ascii="Tahoma" w:eastAsia="Times New Roman" w:hAnsi="Tahoma" w:cs="Tahoma"/>
          <w:color w:val="222222"/>
          <w:sz w:val="20"/>
          <w:szCs w:val="20"/>
          <w:bdr w:val="none" w:sz="0" w:space="0" w:color="auto" w:frame="1"/>
          <w:shd w:val="clear" w:color="auto" w:fill="FFFFFF"/>
          <w:lang w:eastAsia="sk-SK"/>
        </w:rPr>
        <w:t xml:space="preserve">, Michal </w:t>
      </w:r>
      <w:proofErr w:type="spellStart"/>
      <w:r>
        <w:rPr>
          <w:rFonts w:ascii="Tahoma" w:eastAsia="Times New Roman" w:hAnsi="Tahoma" w:cs="Tahoma"/>
          <w:color w:val="222222"/>
          <w:sz w:val="20"/>
          <w:szCs w:val="20"/>
          <w:bdr w:val="none" w:sz="0" w:space="0" w:color="auto" w:frame="1"/>
          <w:shd w:val="clear" w:color="auto" w:fill="FFFFFF"/>
          <w:lang w:eastAsia="sk-SK"/>
        </w:rPr>
        <w:t>Eštok</w:t>
      </w:r>
      <w:proofErr w:type="spellEnd"/>
      <w:r>
        <w:rPr>
          <w:rFonts w:ascii="Tahoma" w:eastAsia="Times New Roman" w:hAnsi="Tahoma" w:cs="Tahoma"/>
          <w:color w:val="222222"/>
          <w:sz w:val="20"/>
          <w:szCs w:val="20"/>
          <w:bdr w:val="none" w:sz="0" w:space="0" w:color="auto" w:frame="1"/>
          <w:shd w:val="clear" w:color="auto" w:fill="FFFFFF"/>
          <w:lang w:eastAsia="sk-SK"/>
        </w:rPr>
        <w:t xml:space="preserve">, Milan Fedor, Ján Guláš, Ján </w:t>
      </w:r>
      <w:proofErr w:type="spellStart"/>
      <w:r>
        <w:rPr>
          <w:rFonts w:ascii="Tahoma" w:eastAsia="Times New Roman" w:hAnsi="Tahoma" w:cs="Tahoma"/>
          <w:color w:val="222222"/>
          <w:sz w:val="20"/>
          <w:szCs w:val="20"/>
          <w:bdr w:val="none" w:sz="0" w:space="0" w:color="auto" w:frame="1"/>
          <w:shd w:val="clear" w:color="auto" w:fill="FFFFFF"/>
          <w:lang w:eastAsia="sk-SK"/>
        </w:rPr>
        <w:t>Illeš</w:t>
      </w:r>
      <w:proofErr w:type="spellEnd"/>
      <w:r>
        <w:rPr>
          <w:rFonts w:ascii="Tahoma" w:eastAsia="Times New Roman" w:hAnsi="Tahoma" w:cs="Tahoma"/>
          <w:color w:val="222222"/>
          <w:sz w:val="20"/>
          <w:szCs w:val="20"/>
          <w:bdr w:val="none" w:sz="0" w:space="0" w:color="auto" w:frame="1"/>
          <w:shd w:val="clear" w:color="auto" w:fill="FFFFFF"/>
          <w:lang w:eastAsia="sk-SK"/>
        </w:rPr>
        <w:t xml:space="preserve">, Ján </w:t>
      </w:r>
      <w:proofErr w:type="spellStart"/>
      <w:r>
        <w:rPr>
          <w:rFonts w:ascii="Tahoma" w:eastAsia="Times New Roman" w:hAnsi="Tahoma" w:cs="Tahoma"/>
          <w:color w:val="222222"/>
          <w:sz w:val="20"/>
          <w:szCs w:val="20"/>
          <w:bdr w:val="none" w:sz="0" w:space="0" w:color="auto" w:frame="1"/>
          <w:shd w:val="clear" w:color="auto" w:fill="FFFFFF"/>
          <w:lang w:eastAsia="sk-SK"/>
        </w:rPr>
        <w:t>Kudrec</w:t>
      </w:r>
      <w:proofErr w:type="spellEnd"/>
      <w:r>
        <w:rPr>
          <w:rFonts w:ascii="Tahoma" w:eastAsia="Times New Roman" w:hAnsi="Tahoma" w:cs="Tahoma"/>
          <w:color w:val="222222"/>
          <w:sz w:val="20"/>
          <w:szCs w:val="20"/>
          <w:bdr w:val="none" w:sz="0" w:space="0" w:color="auto" w:frame="1"/>
          <w:shd w:val="clear" w:color="auto" w:fill="FFFFFF"/>
          <w:lang w:eastAsia="sk-SK"/>
        </w:rPr>
        <w:t xml:space="preserve">, Juraj </w:t>
      </w:r>
      <w:proofErr w:type="spellStart"/>
      <w:r>
        <w:rPr>
          <w:rFonts w:ascii="Tahoma" w:eastAsia="Times New Roman" w:hAnsi="Tahoma" w:cs="Tahoma"/>
          <w:color w:val="222222"/>
          <w:sz w:val="20"/>
          <w:szCs w:val="20"/>
          <w:bdr w:val="none" w:sz="0" w:space="0" w:color="auto" w:frame="1"/>
          <w:shd w:val="clear" w:color="auto" w:fill="FFFFFF"/>
          <w:lang w:eastAsia="sk-SK"/>
        </w:rPr>
        <w:t>Lučanský</w:t>
      </w:r>
      <w:proofErr w:type="spellEnd"/>
      <w:r>
        <w:rPr>
          <w:rFonts w:ascii="Tahoma" w:eastAsia="Times New Roman" w:hAnsi="Tahoma" w:cs="Tahoma"/>
          <w:color w:val="222222"/>
          <w:sz w:val="20"/>
          <w:szCs w:val="20"/>
          <w:bdr w:val="none" w:sz="0" w:space="0" w:color="auto" w:frame="1"/>
          <w:shd w:val="clear" w:color="auto" w:fill="FFFFFF"/>
          <w:lang w:eastAsia="sk-SK"/>
        </w:rPr>
        <w:t xml:space="preserve">, Tibor </w:t>
      </w:r>
      <w:proofErr w:type="spellStart"/>
      <w:r>
        <w:rPr>
          <w:rFonts w:ascii="Tahoma" w:eastAsia="Times New Roman" w:hAnsi="Tahoma" w:cs="Tahoma"/>
          <w:color w:val="222222"/>
          <w:sz w:val="20"/>
          <w:szCs w:val="20"/>
          <w:bdr w:val="none" w:sz="0" w:space="0" w:color="auto" w:frame="1"/>
          <w:shd w:val="clear" w:color="auto" w:fill="FFFFFF"/>
          <w:lang w:eastAsia="sk-SK"/>
        </w:rPr>
        <w:t>Miklóš</w:t>
      </w:r>
      <w:proofErr w:type="spellEnd"/>
      <w:r>
        <w:rPr>
          <w:rFonts w:ascii="Tahoma" w:eastAsia="Times New Roman" w:hAnsi="Tahoma" w:cs="Tahoma"/>
          <w:color w:val="222222"/>
          <w:sz w:val="20"/>
          <w:szCs w:val="20"/>
          <w:bdr w:val="none" w:sz="0" w:space="0" w:color="auto" w:frame="1"/>
          <w:shd w:val="clear" w:color="auto" w:fill="FFFFFF"/>
          <w:lang w:eastAsia="sk-SK"/>
        </w:rPr>
        <w:t xml:space="preserve"> st., Ján Šimko, Peter Várady.</w:t>
      </w:r>
    </w:p>
    <w:p w14:paraId="49D0FD80" w14:textId="03EE1133" w:rsidR="005F6267" w:rsidRDefault="005F6267" w:rsidP="003D7D3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</w:p>
    <w:sectPr w:rsidR="005F6267" w:rsidSect="001E202C">
      <w:headerReference w:type="default" r:id="rId6"/>
      <w:footerReference w:type="default" r:id="rId7"/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97A5A0" w14:textId="77777777" w:rsidR="000C6C9A" w:rsidRDefault="000C6C9A" w:rsidP="00410647">
      <w:pPr>
        <w:spacing w:after="0" w:line="240" w:lineRule="auto"/>
      </w:pPr>
      <w:r>
        <w:separator/>
      </w:r>
    </w:p>
  </w:endnote>
  <w:endnote w:type="continuationSeparator" w:id="0">
    <w:p w14:paraId="4572D8AA" w14:textId="77777777" w:rsidR="000C6C9A" w:rsidRDefault="000C6C9A" w:rsidP="00410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hnschrift Condensed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54D960" w14:textId="67D7F21E" w:rsidR="00410647" w:rsidRPr="005F72A9" w:rsidRDefault="00410647" w:rsidP="00410647">
    <w:pPr>
      <w:shd w:val="clear" w:color="auto" w:fill="FFFFFF"/>
      <w:spacing w:after="0" w:line="210" w:lineRule="atLeast"/>
      <w:jc w:val="center"/>
      <w:rPr>
        <w:rFonts w:ascii="Tahoma" w:eastAsia="Times New Roman" w:hAnsi="Tahoma" w:cs="Tahoma"/>
        <w:color w:val="2D2E2E"/>
        <w:sz w:val="24"/>
        <w:szCs w:val="24"/>
        <w:lang w:eastAsia="sk-SK"/>
      </w:rPr>
    </w:pPr>
    <w:r w:rsidRPr="005F72A9">
      <w:rPr>
        <w:rFonts w:ascii="Tahoma" w:eastAsia="Times New Roman" w:hAnsi="Tahoma" w:cs="Tahoma"/>
        <w:color w:val="2D2E2E"/>
        <w:sz w:val="24"/>
        <w:szCs w:val="24"/>
        <w:lang w:eastAsia="sk-SK"/>
      </w:rPr>
      <w:t>Oblastný futbalový zväz Trebišov, J. Kostru 1, 075 01 Trebišov</w:t>
    </w:r>
  </w:p>
  <w:p w14:paraId="42240DF8" w14:textId="70FE20B7" w:rsidR="00410647" w:rsidRPr="005F72A9" w:rsidRDefault="000C6C9A" w:rsidP="00410647">
    <w:pPr>
      <w:shd w:val="clear" w:color="auto" w:fill="FFFFFF"/>
      <w:spacing w:after="0" w:line="210" w:lineRule="atLeast"/>
      <w:jc w:val="center"/>
      <w:rPr>
        <w:rFonts w:ascii="Tahoma" w:eastAsia="Times New Roman" w:hAnsi="Tahoma" w:cs="Tahoma"/>
        <w:color w:val="2D2E2E"/>
        <w:sz w:val="24"/>
        <w:szCs w:val="24"/>
        <w:lang w:eastAsia="sk-SK"/>
      </w:rPr>
    </w:pPr>
    <w:hyperlink r:id="rId1" w:history="1">
      <w:r w:rsidR="00410647" w:rsidRPr="005F72A9">
        <w:rPr>
          <w:rStyle w:val="Hypertextovprepojenie"/>
          <w:rFonts w:ascii="Tahoma" w:eastAsia="Times New Roman" w:hAnsi="Tahoma" w:cs="Tahoma"/>
          <w:sz w:val="24"/>
          <w:szCs w:val="24"/>
          <w:lang w:eastAsia="sk-SK"/>
        </w:rPr>
        <w:t>www.obfztv.sk</w:t>
      </w:r>
    </w:hyperlink>
    <w:r w:rsidR="00410647" w:rsidRPr="005F72A9">
      <w:rPr>
        <w:rFonts w:ascii="Tahoma" w:eastAsia="Times New Roman" w:hAnsi="Tahoma" w:cs="Tahoma"/>
        <w:color w:val="2D2E2E"/>
        <w:sz w:val="24"/>
        <w:szCs w:val="24"/>
        <w:lang w:eastAsia="sk-SK"/>
      </w:rPr>
      <w:t xml:space="preserve">, </w:t>
    </w:r>
    <w:hyperlink r:id="rId2" w:history="1">
      <w:r w:rsidR="00410647" w:rsidRPr="005F72A9">
        <w:rPr>
          <w:rStyle w:val="Hypertextovprepojenie"/>
          <w:rFonts w:ascii="Tahoma" w:eastAsia="Times New Roman" w:hAnsi="Tahoma" w:cs="Tahoma"/>
          <w:sz w:val="24"/>
          <w:szCs w:val="24"/>
          <w:lang w:eastAsia="sk-SK"/>
        </w:rPr>
        <w:t>obfztv@obfztv.sk</w:t>
      </w:r>
    </w:hyperlink>
    <w:r w:rsidR="00410647" w:rsidRPr="005F72A9">
      <w:rPr>
        <w:rFonts w:ascii="Tahoma" w:eastAsia="Times New Roman" w:hAnsi="Tahoma" w:cs="Tahoma"/>
        <w:color w:val="2D2E2E"/>
        <w:sz w:val="24"/>
        <w:szCs w:val="24"/>
        <w:lang w:eastAsia="sk-SK"/>
      </w:rPr>
      <w:t>, 0905 909 128</w:t>
    </w:r>
  </w:p>
  <w:p w14:paraId="11ED363B" w14:textId="0F364729" w:rsidR="00410647" w:rsidRPr="005F72A9" w:rsidRDefault="00410647">
    <w:pPr>
      <w:pStyle w:val="Pta"/>
      <w:rPr>
        <w:rFonts w:ascii="Tahoma" w:hAnsi="Tahoma" w:cs="Tahoma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CD8F7E" w14:textId="77777777" w:rsidR="000C6C9A" w:rsidRDefault="000C6C9A" w:rsidP="00410647">
      <w:pPr>
        <w:spacing w:after="0" w:line="240" w:lineRule="auto"/>
      </w:pPr>
      <w:r>
        <w:separator/>
      </w:r>
    </w:p>
  </w:footnote>
  <w:footnote w:type="continuationSeparator" w:id="0">
    <w:p w14:paraId="5BEB24D6" w14:textId="77777777" w:rsidR="000C6C9A" w:rsidRDefault="000C6C9A" w:rsidP="004106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4D0C62" w14:textId="04418028" w:rsidR="001E202C" w:rsidRPr="004A59D7" w:rsidRDefault="001E202C" w:rsidP="001E202C">
    <w:pPr>
      <w:shd w:val="clear" w:color="auto" w:fill="FFFFFF"/>
      <w:spacing w:after="0" w:line="210" w:lineRule="atLeast"/>
      <w:jc w:val="center"/>
      <w:rPr>
        <w:rFonts w:ascii="Tahoma" w:eastAsia="Times New Roman" w:hAnsi="Tahoma" w:cs="Tahoma"/>
        <w:color w:val="2D2E2E"/>
        <w:sz w:val="44"/>
        <w:szCs w:val="44"/>
        <w:lang w:eastAsia="sk-SK"/>
      </w:rPr>
    </w:pPr>
    <w:r w:rsidRPr="004A59D7">
      <w:rPr>
        <w:rFonts w:ascii="Tahoma" w:hAnsi="Tahoma" w:cs="Tahoma"/>
        <w:noProof/>
        <w:sz w:val="44"/>
        <w:szCs w:val="44"/>
      </w:rPr>
      <w:drawing>
        <wp:anchor distT="0" distB="0" distL="114300" distR="114300" simplePos="0" relativeHeight="251659264" behindDoc="0" locked="0" layoutInCell="1" allowOverlap="1" wp14:anchorId="46E0D615" wp14:editId="40BA6DC8">
          <wp:simplePos x="0" y="0"/>
          <wp:positionH relativeFrom="margin">
            <wp:posOffset>47625</wp:posOffset>
          </wp:positionH>
          <wp:positionV relativeFrom="margin">
            <wp:posOffset>-895350</wp:posOffset>
          </wp:positionV>
          <wp:extent cx="885825" cy="876300"/>
          <wp:effectExtent l="0" t="0" r="9525" b="0"/>
          <wp:wrapSquare wrapText="bothSides"/>
          <wp:docPr id="10" name="Obrázo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ObFZTV bez reklam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825" cy="876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A59D7">
      <w:rPr>
        <w:rFonts w:ascii="Tahoma" w:eastAsia="Times New Roman" w:hAnsi="Tahoma" w:cs="Tahoma"/>
        <w:color w:val="2D2E2E"/>
        <w:sz w:val="44"/>
        <w:szCs w:val="44"/>
        <w:lang w:eastAsia="sk-SK"/>
      </w:rPr>
      <w:t>Oblastný futbalový zväz Trebišov</w:t>
    </w:r>
  </w:p>
  <w:p w14:paraId="32EF14EC" w14:textId="397CCFED" w:rsidR="001E202C" w:rsidRDefault="001E202C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25D"/>
    <w:rsid w:val="000B07BD"/>
    <w:rsid w:val="000C6C9A"/>
    <w:rsid w:val="001E202C"/>
    <w:rsid w:val="00234611"/>
    <w:rsid w:val="00253349"/>
    <w:rsid w:val="003C4AE0"/>
    <w:rsid w:val="003D7D3F"/>
    <w:rsid w:val="00410647"/>
    <w:rsid w:val="00453D63"/>
    <w:rsid w:val="004A59D7"/>
    <w:rsid w:val="005F6267"/>
    <w:rsid w:val="005F72A9"/>
    <w:rsid w:val="00610B5D"/>
    <w:rsid w:val="00881255"/>
    <w:rsid w:val="00AD725D"/>
    <w:rsid w:val="00AE0E9A"/>
    <w:rsid w:val="00E0047B"/>
    <w:rsid w:val="00E73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65570"/>
  <w15:chartTrackingRefBased/>
  <w15:docId w15:val="{DB0CB963-D07F-4300-B545-B7C73DCBB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msonormal0">
    <w:name w:val="msonormal"/>
    <w:basedOn w:val="Normlny"/>
    <w:rsid w:val="00AD7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AD725D"/>
  </w:style>
  <w:style w:type="character" w:styleId="PouitHypertextovPrepojenie">
    <w:name w:val="FollowedHyperlink"/>
    <w:basedOn w:val="Predvolenpsmoodseku"/>
    <w:uiPriority w:val="99"/>
    <w:semiHidden/>
    <w:unhideWhenUsed/>
    <w:rsid w:val="00AD725D"/>
    <w:rPr>
      <w:color w:val="800080"/>
      <w:u w:val="single"/>
    </w:rPr>
  </w:style>
  <w:style w:type="paragraph" w:styleId="Bezriadkovania">
    <w:name w:val="No Spacing"/>
    <w:basedOn w:val="Normlny"/>
    <w:uiPriority w:val="1"/>
    <w:qFormat/>
    <w:rsid w:val="00AD7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AD7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AD7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AD725D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AD725D"/>
    <w:rPr>
      <w:i/>
      <w:iCs/>
    </w:rPr>
  </w:style>
  <w:style w:type="paragraph" w:styleId="Odsekzoznamu">
    <w:name w:val="List Paragraph"/>
    <w:basedOn w:val="Normlny"/>
    <w:uiPriority w:val="34"/>
    <w:qFormat/>
    <w:rsid w:val="00AD7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Nevyrieenzmienka">
    <w:name w:val="Unresolved Mention"/>
    <w:basedOn w:val="Predvolenpsmoodseku"/>
    <w:uiPriority w:val="99"/>
    <w:semiHidden/>
    <w:unhideWhenUsed/>
    <w:rsid w:val="00410647"/>
    <w:rPr>
      <w:color w:val="605E5C"/>
      <w:shd w:val="clear" w:color="auto" w:fill="E1DFDD"/>
    </w:rPr>
  </w:style>
  <w:style w:type="paragraph" w:styleId="Hlavika">
    <w:name w:val="header"/>
    <w:basedOn w:val="Normlny"/>
    <w:link w:val="HlavikaChar"/>
    <w:uiPriority w:val="99"/>
    <w:unhideWhenUsed/>
    <w:rsid w:val="00410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10647"/>
  </w:style>
  <w:style w:type="paragraph" w:styleId="Pta">
    <w:name w:val="footer"/>
    <w:basedOn w:val="Normlny"/>
    <w:link w:val="PtaChar"/>
    <w:uiPriority w:val="99"/>
    <w:unhideWhenUsed/>
    <w:rsid w:val="00410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106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6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89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03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bfztv@obfztv.sk" TargetMode="External"/><Relationship Id="rId1" Type="http://schemas.openxmlformats.org/officeDocument/2006/relationships/hyperlink" Target="http://www.obfztv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cp:lastPrinted>2018-10-12T08:40:00Z</cp:lastPrinted>
  <dcterms:created xsi:type="dcterms:W3CDTF">2018-10-12T08:57:00Z</dcterms:created>
  <dcterms:modified xsi:type="dcterms:W3CDTF">2018-10-12T08:57:00Z</dcterms:modified>
</cp:coreProperties>
</file>