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60D03159" w14:textId="77777777" w:rsidR="00E045E1" w:rsidRDefault="00E045E1" w:rsidP="00E04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6 z 16.08.2018</w:t>
      </w:r>
      <w:bookmarkStart w:id="0" w:name="_GoBack"/>
      <w:bookmarkEnd w:id="0"/>
    </w:p>
    <w:p w14:paraId="2E021659" w14:textId="77777777" w:rsidR="00E045E1" w:rsidRDefault="00E045E1" w:rsidP="00E04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1202734" w14:textId="77777777" w:rsidR="00E045E1" w:rsidRDefault="00E045E1" w:rsidP="00E045E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698CCBAE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96ED196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1. ŠTK opätovne upozorňuje FK na zmenu systému striedania hráčov. Platí možnosť vystriedania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 hráčov jedného družstva.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Družstvo môže na tento účel využiť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len tri prerušenia hry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 Striedanie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počas polčasovej prestávky sa nezarátava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do počtu prerušení hry. Hráč, ktorý bol vystriedaný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sa nesmie znovu vrátiť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späť do zápasu.</w:t>
      </w:r>
    </w:p>
    <w:p w14:paraId="0B6B5F9B" w14:textId="77777777" w:rsidR="00E045E1" w:rsidRDefault="00E045E1" w:rsidP="00E045E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13F774E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2. ŠTK na základe aktuálnych horúčav a meteorologickej predpovede na budúci víkend nariaďuje pre stretnutia hrané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dňa 19.8.2018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úradný hrací čas o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17:00 hod.</w:t>
      </w:r>
    </w:p>
    <w:p w14:paraId="6AD0B570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63CD7C2D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3. ŠTK berie na vedomie list FK Veľaty.</w:t>
      </w:r>
    </w:p>
    <w:p w14:paraId="5D21B92A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71C972E5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4. ŠTK na základe žiadosti OZ TJ Milhostov súhlasí s odohratím stretnutia Milhostov – Dargov v opačnom poradí,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t.j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19.8.2018 o 17:00 hod. v Dargove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a 31.3.2019 v Milhostove (dohoda klubov) –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Milhostov 10 €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5849B7F2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F22A964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0FC91914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30D3CD23" w14:textId="77777777" w:rsidR="00E045E1" w:rsidRDefault="00E045E1" w:rsidP="00E04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8718C62" w14:textId="77777777" w:rsidR="00E045E1" w:rsidRDefault="00E045E1" w:rsidP="00E04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TMK</w:t>
      </w:r>
    </w:p>
    <w:p w14:paraId="47236F2E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356D20E9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TMK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upozorňuje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FK VI. ligy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že v súťažnom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ročníku 2018/19 musia mať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trénera minimálne s platnou C-licenciou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 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vyjde v ústrety FK a sprostredkuje školenie trénerov C–licencie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do konca roka 2018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Školenie sa uskutoční v Trebišove,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keď bude prihlásených minimálne 20 uchádzačov (termín školenia bude zverejnený v ÚS). Prihlášky na školenie je potrebné zaslať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okamžite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na mail </w:t>
      </w:r>
      <w:hyperlink r:id="rId6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shd w:val="clear" w:color="auto" w:fill="FFFFFF"/>
            <w:lang w:eastAsia="sk-SK"/>
          </w:rPr>
          <w:t>peter.szenay@futbalsfz.sk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a na sekretariát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</w:t>
      </w:r>
      <w:hyperlink r:id="rId7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lang w:eastAsia="sk-SK"/>
          </w:rPr>
          <w:t>obfztv@obfztv.sk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). V prípade nesplnenia uvedeného uznesenia pristúpi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pred jarnou časťou ročníka 2018/2019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k disciplinárnym sankciám.</w:t>
      </w:r>
    </w:p>
    <w:p w14:paraId="36946562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602392A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KR</w:t>
      </w:r>
    </w:p>
    <w:p w14:paraId="4E57F4EC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F5BD488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19.08.2018 sú na webstránke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20F5343C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3"/>
          <w:szCs w:val="13"/>
          <w:bdr w:val="none" w:sz="0" w:space="0" w:color="auto" w:frame="1"/>
          <w:lang w:eastAsia="sk-SK"/>
        </w:rPr>
        <w:t> </w:t>
      </w:r>
    </w:p>
    <w:p w14:paraId="79E19891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KR berie na vedomie ospravedlnenia:</w:t>
      </w:r>
    </w:p>
    <w:p w14:paraId="5EA6EA69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DZ - P. Várady – 26.8.2018, DZ P.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Cibák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– 26.8., 16.9., 30.9., 14.10., 28.10.2018</w:t>
      </w:r>
    </w:p>
    <w:p w14:paraId="447BA22D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56095EA1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KR dáva do pozornosti R a DZ, že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náhradný doškoľovací seminár R a DZ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sa uskutoční dňa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 xml:space="preserve">23.08.2018,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t.j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 xml:space="preserve">. vo štvrtok o 15:45 hod. na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 xml:space="preserve"> Trebišov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.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Na tomto seminári sa môžu zúčastniť aj noví adepti, ktorí chcú pôsobiť vo funkcii R, resp. DS v súťažiach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Trebišov. R a DS, ktorí sa zúčastnia seminára, zaplatia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shd w:val="clear" w:color="auto" w:fill="FFFFFF"/>
          <w:lang w:eastAsia="sk-SK"/>
        </w:rPr>
        <w:t>poplatok vo výške 10 eur.</w:t>
      </w:r>
    </w:p>
    <w:p w14:paraId="40802EDD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1092AF1A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KR na základe nezrovnalostí v I. kole dáva do pozornosti delegovaným osobám, vedúcim a kapitánom družstiev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zmenu systému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striedania hráčov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podľa pokynov ŠTK. Nerešpektovanie pokynov bude mať za následok obmedzenie delegácií R a DZ resp. sankcie pre vedúcich a kapitánov družstiev.  </w:t>
      </w:r>
    </w:p>
    <w:p w14:paraId="6654319D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47004494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KR dáva do pozornosti R a DZ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uhradenie členského poplatku v ISSF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(na účet SFZ podľa vygenerovanej faktúry) čo najskôr, v opačnom prípade nebudú môcť byť obsadzovaní na stretnutia.</w:t>
      </w:r>
    </w:p>
    <w:p w14:paraId="7053B4DC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</w:p>
    <w:p w14:paraId="564E469E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KR dáva do pozornosti klubom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Trebišov, že všetky podania (zmena R resp. DZ alebo námietky) sa podávajú výlučne cez ISSF na príslušnú komisiu. Listy zaslané poštou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bdr w:val="none" w:sz="0" w:space="0" w:color="auto" w:frame="1"/>
          <w:lang w:eastAsia="sk-SK"/>
        </w:rPr>
        <w:t>nebudú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akceptované!</w:t>
      </w:r>
    </w:p>
    <w:p w14:paraId="13F80E6B" w14:textId="5424D0E3" w:rsidR="00E045E1" w:rsidRDefault="00E045E1" w:rsidP="00E04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36E67B6" w14:textId="5D8D8363" w:rsidR="00E045E1" w:rsidRDefault="00E045E1" w:rsidP="00E04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18F657BE" w14:textId="3D90C148" w:rsidR="00E045E1" w:rsidRDefault="00E045E1" w:rsidP="00E04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7553B5E7" w14:textId="77777777" w:rsidR="00E045E1" w:rsidRDefault="00E045E1" w:rsidP="00E04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E4DCB61" w14:textId="77777777" w:rsidR="00E045E1" w:rsidRDefault="00E045E1" w:rsidP="00E04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4. Správy DK</w:t>
      </w:r>
    </w:p>
    <w:p w14:paraId="79801E07" w14:textId="77777777" w:rsidR="00E045E1" w:rsidRDefault="00E045E1" w:rsidP="00E045E1">
      <w:pPr>
        <w:shd w:val="clear" w:color="auto" w:fill="FFFFFF"/>
        <w:spacing w:after="0" w:line="210" w:lineRule="atLeast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00FA4D54" w14:textId="77777777" w:rsidR="00E045E1" w:rsidRDefault="00E045E1" w:rsidP="00E045E1">
      <w:pPr>
        <w:shd w:val="clear" w:color="auto" w:fill="FFFFFF"/>
        <w:spacing w:after="0" w:line="210" w:lineRule="atLeast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30CF1EC" w14:textId="5BA91793" w:rsidR="00E045E1" w:rsidRDefault="00E045E1" w:rsidP="00E045E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018/19-003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uvoľňuje činnosť a mení trest na 1 stretnutie PODMIENEČNE na dobu 2 mesiacov: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Hilla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M. (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1053484 - Z. Hradište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) od 17.8.2018 + poplatok 10 €,</w:t>
      </w:r>
    </w:p>
    <w:p w14:paraId="62A9BC7B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24B09B0B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018/19-004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trestá FK Dargov finančnou pokutou 40 € + 10 €, rozpis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TV A6 m.</w:t>
      </w:r>
    </w:p>
    <w:p w14:paraId="2638BF1A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</w:p>
    <w:p w14:paraId="6A081492" w14:textId="77777777" w:rsidR="00E045E1" w:rsidRDefault="00E045E1" w:rsidP="00E045E1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30A13DB" w14:textId="77777777" w:rsidR="00E045E1" w:rsidRDefault="00E045E1" w:rsidP="00E045E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 v lehote do 7 dní odo dňa oznámenia rozhodnutia disciplinárnej komisie (čl. 84 ods. 1 DP).</w:t>
      </w:r>
    </w:p>
    <w:p w14:paraId="49D0FD80" w14:textId="03EE1133" w:rsidR="005F6267" w:rsidRDefault="005F6267" w:rsidP="003D7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sectPr w:rsidR="005F6267" w:rsidSect="00E045E1">
      <w:headerReference w:type="default" r:id="rId8"/>
      <w:footerReference w:type="default" r:id="rId9"/>
      <w:pgSz w:w="11906" w:h="16838"/>
      <w:pgMar w:top="1560" w:right="1417" w:bottom="1417" w:left="1417" w:header="6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8BA9E" w14:textId="77777777" w:rsidR="006C0F00" w:rsidRDefault="006C0F00" w:rsidP="00410647">
      <w:pPr>
        <w:spacing w:after="0" w:line="240" w:lineRule="auto"/>
      </w:pPr>
      <w:r>
        <w:separator/>
      </w:r>
    </w:p>
  </w:endnote>
  <w:endnote w:type="continuationSeparator" w:id="0">
    <w:p w14:paraId="0EB4C25B" w14:textId="77777777" w:rsidR="006C0F00" w:rsidRDefault="006C0F00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6C0F00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3CF4" w14:textId="77777777" w:rsidR="006C0F00" w:rsidRDefault="006C0F00" w:rsidP="00410647">
      <w:pPr>
        <w:spacing w:after="0" w:line="240" w:lineRule="auto"/>
      </w:pPr>
      <w:r>
        <w:separator/>
      </w:r>
    </w:p>
  </w:footnote>
  <w:footnote w:type="continuationSeparator" w:id="0">
    <w:p w14:paraId="51BF62F4" w14:textId="77777777" w:rsidR="006C0F00" w:rsidRDefault="006C0F00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45D2" w14:textId="77777777" w:rsidR="00E045E1" w:rsidRPr="004A59D7" w:rsidRDefault="00E045E1" w:rsidP="00E045E1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727D8D16" wp14:editId="70F0A9A5">
          <wp:simplePos x="0" y="0"/>
          <wp:positionH relativeFrom="margin">
            <wp:align>left</wp:align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0C082D2C" w14:textId="77777777" w:rsidR="00E045E1" w:rsidRDefault="00E045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234611"/>
    <w:rsid w:val="00253349"/>
    <w:rsid w:val="003C4AE0"/>
    <w:rsid w:val="003D7D3F"/>
    <w:rsid w:val="00410647"/>
    <w:rsid w:val="00453D63"/>
    <w:rsid w:val="004A59D7"/>
    <w:rsid w:val="005F6267"/>
    <w:rsid w:val="005F72A9"/>
    <w:rsid w:val="00610B5D"/>
    <w:rsid w:val="006C0F00"/>
    <w:rsid w:val="00881255"/>
    <w:rsid w:val="00AD725D"/>
    <w:rsid w:val="00AE0E9A"/>
    <w:rsid w:val="00E0047B"/>
    <w:rsid w:val="00E045E1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fztv@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zenay@futbalsfz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2018-10-12T08:56:00Z</dcterms:created>
  <dcterms:modified xsi:type="dcterms:W3CDTF">2018-10-12T08:56:00Z</dcterms:modified>
</cp:coreProperties>
</file>