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28CD9746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B675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FF71C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8DD7B24" w14:textId="4A59F2AC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FF71C5">
        <w:rPr>
          <w:rFonts w:ascii="Tahoma" w:eastAsia="Times New Roman" w:hAnsi="Tahoma" w:cs="Tahoma"/>
          <w:b/>
          <w:bCs/>
          <w:color w:val="0000FF"/>
          <w:lang w:eastAsia="sk-SK"/>
        </w:rPr>
        <w:t>TMK</w:t>
      </w:r>
    </w:p>
    <w:p w14:paraId="618B1375" w14:textId="2BDD9B80" w:rsidR="00FF71C5" w:rsidRDefault="00D56B5F" w:rsidP="00FF71C5">
      <w:pPr>
        <w:pStyle w:val="ql-align-justify"/>
        <w:shd w:val="clear" w:color="auto" w:fill="FFFFFF"/>
        <w:jc w:val="both"/>
        <w:divId w:val="30233952"/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 xml:space="preserve">1. </w:t>
      </w:r>
      <w:r w:rsidR="00FF71C5"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TMK ObFZ Trebišov oznamuje záujemcom o získanie trénerských licencií termíny školení pripravovaných a realizovaných SFZ:</w:t>
      </w:r>
    </w:p>
    <w:p w14:paraId="5C86CDD5" w14:textId="72311F4F" w:rsidR="00FF71C5" w:rsidRPr="00FF71C5" w:rsidRDefault="00FF71C5" w:rsidP="00D56B5F">
      <w:pPr>
        <w:pStyle w:val="ql-align-justify"/>
        <w:numPr>
          <w:ilvl w:val="0"/>
          <w:numId w:val="3"/>
        </w:numPr>
        <w:shd w:val="clear" w:color="auto" w:fill="FFFFFF"/>
        <w:tabs>
          <w:tab w:val="clear" w:pos="720"/>
        </w:tabs>
        <w:ind w:left="709"/>
        <w:jc w:val="both"/>
        <w:divId w:val="30233952"/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</w:pPr>
      <w:r w:rsidRPr="00FF71C5"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o</w:t>
      </w:r>
      <w:r w:rsidRPr="00FF71C5"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d 1.7.2022 je formou online školenia možné absolvovať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 xml:space="preserve"> školenie „SFZ </w:t>
      </w:r>
      <w:proofErr w:type="spellStart"/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Grassroots</w:t>
      </w:r>
      <w:proofErr w:type="spellEnd"/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Leader</w:t>
      </w:r>
      <w:proofErr w:type="spellEnd"/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</w:t>
      </w:r>
      <w:r w:rsidRPr="00FF71C5">
        <w:rPr>
          <w:rFonts w:ascii="Tahoma" w:hAnsi="Tahoma" w:cs="Tahoma"/>
          <w:color w:val="333333"/>
          <w:sz w:val="20"/>
          <w:szCs w:val="20"/>
        </w:rPr>
        <w:t>–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Tréner detí“</w:t>
      </w:r>
      <w:r w:rsidRPr="00FF71C5">
        <w:rPr>
          <w:rFonts w:ascii="Tahoma" w:hAnsi="Tahoma" w:cs="Tahoma"/>
          <w:color w:val="333333"/>
          <w:sz w:val="20"/>
          <w:szCs w:val="20"/>
        </w:rPr>
        <w:t>.</w:t>
      </w:r>
    </w:p>
    <w:p w14:paraId="3FB74AF7" w14:textId="393FB81C" w:rsidR="00FF71C5" w:rsidRDefault="00FF71C5" w:rsidP="00D56B5F">
      <w:pPr>
        <w:pStyle w:val="ql-align-justify"/>
        <w:shd w:val="clear" w:color="auto" w:fill="FFFFFF"/>
        <w:ind w:left="709"/>
        <w:jc w:val="both"/>
        <w:divId w:val="30233952"/>
        <w:rPr>
          <w:rFonts w:ascii="Tahoma" w:hAnsi="Tahoma" w:cs="Tahoma"/>
          <w:color w:val="333333"/>
          <w:sz w:val="20"/>
          <w:szCs w:val="20"/>
        </w:rPr>
      </w:pPr>
      <w:r w:rsidRPr="00FF71C5">
        <w:rPr>
          <w:rFonts w:ascii="Tahoma" w:hAnsi="Tahoma" w:cs="Tahoma"/>
          <w:color w:val="333333"/>
          <w:sz w:val="20"/>
          <w:szCs w:val="20"/>
        </w:rPr>
        <w:t>Absolvent získa oprávnenie na pôsobenie vo futbale mládeže pri zabezpečovaní prípravy a vedení hráčov (5 – 11 ročných) v súťažiach prípraviek riadených ObFZ / RFZ a v školských projektoch SFZ.</w:t>
      </w:r>
    </w:p>
    <w:p w14:paraId="2887A9F4" w14:textId="3D8DC968" w:rsidR="00FF71C5" w:rsidRPr="00FF71C5" w:rsidRDefault="00FF71C5" w:rsidP="00D56B5F">
      <w:pPr>
        <w:pStyle w:val="ql-align-justify"/>
        <w:numPr>
          <w:ilvl w:val="0"/>
          <w:numId w:val="3"/>
        </w:numPr>
        <w:shd w:val="clear" w:color="auto" w:fill="FFFFFF"/>
        <w:tabs>
          <w:tab w:val="clear" w:pos="720"/>
        </w:tabs>
        <w:ind w:left="709"/>
        <w:jc w:val="both"/>
        <w:divId w:val="30233952"/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š</w:t>
      </w:r>
      <w:r w:rsidRPr="00FF71C5">
        <w:rPr>
          <w:rFonts w:ascii="Tahoma" w:hAnsi="Tahoma" w:cs="Tahoma"/>
          <w:color w:val="333333"/>
          <w:sz w:val="20"/>
          <w:szCs w:val="20"/>
        </w:rPr>
        <w:t>kolenie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UEFA B licencie v Košiciach</w:t>
      </w:r>
      <w:r w:rsidRPr="00FF71C5">
        <w:rPr>
          <w:rFonts w:ascii="Tahoma" w:hAnsi="Tahoma" w:cs="Tahoma"/>
          <w:color w:val="333333"/>
          <w:sz w:val="20"/>
          <w:szCs w:val="20"/>
        </w:rPr>
        <w:t>,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</w:t>
      </w:r>
      <w:r w:rsidRPr="00FF71C5">
        <w:rPr>
          <w:rFonts w:ascii="Tahoma" w:hAnsi="Tahoma" w:cs="Tahoma"/>
          <w:color w:val="333333"/>
          <w:sz w:val="20"/>
          <w:szCs w:val="20"/>
        </w:rPr>
        <w:t>v termíne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6.2. </w:t>
      </w:r>
      <w:r w:rsidRPr="00FF71C5">
        <w:rPr>
          <w:rFonts w:ascii="Tahoma" w:hAnsi="Tahoma" w:cs="Tahoma"/>
          <w:color w:val="333333"/>
          <w:sz w:val="20"/>
          <w:szCs w:val="20"/>
        </w:rPr>
        <w:t>– 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 xml:space="preserve">30.7.2023. </w:t>
      </w:r>
    </w:p>
    <w:p w14:paraId="6707A27B" w14:textId="2EC3CC76" w:rsidR="00FF71C5" w:rsidRPr="00FF71C5" w:rsidRDefault="00FF71C5" w:rsidP="009B5B7C">
      <w:pPr>
        <w:pStyle w:val="ql-align-justify"/>
        <w:shd w:val="clear" w:color="auto" w:fill="FFFFFF"/>
        <w:spacing w:before="0" w:beforeAutospacing="0"/>
        <w:ind w:left="709"/>
        <w:jc w:val="both"/>
        <w:divId w:val="30233952"/>
        <w:rPr>
          <w:rFonts w:ascii="Tahoma" w:hAnsi="Tahoma" w:cs="Tahoma"/>
          <w:color w:val="333333"/>
          <w:sz w:val="20"/>
          <w:szCs w:val="20"/>
        </w:rPr>
      </w:pP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Prihlásiť sa</w:t>
      </w:r>
      <w:r w:rsidRPr="00FF71C5">
        <w:rPr>
          <w:rFonts w:ascii="Tahoma" w:hAnsi="Tahoma" w:cs="Tahoma"/>
          <w:color w:val="333333"/>
          <w:sz w:val="20"/>
          <w:szCs w:val="20"/>
        </w:rPr>
        <w:t> na školenie je možné 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do 1.2.2023</w:t>
      </w:r>
      <w:r w:rsidRPr="00FF71C5">
        <w:rPr>
          <w:rFonts w:ascii="Tahoma" w:hAnsi="Tahoma" w:cs="Tahoma"/>
          <w:color w:val="333333"/>
          <w:sz w:val="20"/>
          <w:szCs w:val="20"/>
        </w:rPr>
        <w:t>.</w:t>
      </w:r>
    </w:p>
    <w:p w14:paraId="543F5825" w14:textId="77777777" w:rsidR="00FF71C5" w:rsidRPr="00FF71C5" w:rsidRDefault="00FF71C5" w:rsidP="00D56B5F">
      <w:pPr>
        <w:pStyle w:val="ql-align-justify"/>
        <w:numPr>
          <w:ilvl w:val="0"/>
          <w:numId w:val="3"/>
        </w:numPr>
        <w:shd w:val="clear" w:color="auto" w:fill="FFFFFF"/>
        <w:tabs>
          <w:tab w:val="clear" w:pos="720"/>
        </w:tabs>
        <w:ind w:left="709"/>
        <w:jc w:val="both"/>
        <w:divId w:val="30233952"/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š</w:t>
      </w:r>
      <w:r w:rsidRPr="00FF71C5">
        <w:rPr>
          <w:rFonts w:ascii="Tahoma" w:hAnsi="Tahoma" w:cs="Tahoma"/>
          <w:color w:val="333333"/>
          <w:sz w:val="20"/>
          <w:szCs w:val="20"/>
        </w:rPr>
        <w:t>kolenie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UEFA C licencie v Košiciach</w:t>
      </w:r>
      <w:r w:rsidRPr="00FF71C5">
        <w:rPr>
          <w:rFonts w:ascii="Tahoma" w:hAnsi="Tahoma" w:cs="Tahoma"/>
          <w:color w:val="333333"/>
          <w:sz w:val="20"/>
          <w:szCs w:val="20"/>
        </w:rPr>
        <w:t>,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</w:t>
      </w:r>
      <w:r w:rsidRPr="00FF71C5">
        <w:rPr>
          <w:rFonts w:ascii="Tahoma" w:hAnsi="Tahoma" w:cs="Tahoma"/>
          <w:color w:val="333333"/>
          <w:sz w:val="20"/>
          <w:szCs w:val="20"/>
        </w:rPr>
        <w:t>v termíne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 7.2. </w:t>
      </w:r>
      <w:r w:rsidRPr="00FF71C5">
        <w:rPr>
          <w:rFonts w:ascii="Tahoma" w:hAnsi="Tahoma" w:cs="Tahoma"/>
          <w:color w:val="333333"/>
          <w:sz w:val="20"/>
          <w:szCs w:val="20"/>
        </w:rPr>
        <w:t>–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 xml:space="preserve"> 19.6.2023. </w:t>
      </w:r>
    </w:p>
    <w:p w14:paraId="2AF13ED9" w14:textId="6F60162B" w:rsidR="00FF71C5" w:rsidRPr="00FF71C5" w:rsidRDefault="00FF71C5" w:rsidP="00D56B5F">
      <w:pPr>
        <w:pStyle w:val="ql-align-justify"/>
        <w:shd w:val="clear" w:color="auto" w:fill="FFFFFF"/>
        <w:ind w:left="709"/>
        <w:jc w:val="both"/>
        <w:divId w:val="30233952"/>
        <w:rPr>
          <w:rFonts w:ascii="Tahoma" w:hAnsi="Tahoma" w:cs="Tahoma"/>
          <w:color w:val="333333"/>
          <w:sz w:val="20"/>
          <w:szCs w:val="20"/>
        </w:rPr>
      </w:pP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Prihlásiť sa</w:t>
      </w:r>
      <w:r w:rsidRPr="00FF71C5">
        <w:rPr>
          <w:rFonts w:ascii="Tahoma" w:hAnsi="Tahoma" w:cs="Tahoma"/>
          <w:color w:val="333333"/>
          <w:sz w:val="20"/>
          <w:szCs w:val="20"/>
        </w:rPr>
        <w:t> na školenie je možné </w:t>
      </w:r>
      <w:r w:rsidRPr="00FF71C5">
        <w:rPr>
          <w:rStyle w:val="Vrazn"/>
          <w:rFonts w:ascii="Tahoma" w:hAnsi="Tahoma" w:cs="Tahoma"/>
          <w:color w:val="333333"/>
          <w:sz w:val="20"/>
          <w:szCs w:val="20"/>
        </w:rPr>
        <w:t>do 1.2.2023</w:t>
      </w:r>
      <w:r w:rsidRPr="00FF71C5">
        <w:rPr>
          <w:rFonts w:ascii="Tahoma" w:hAnsi="Tahoma" w:cs="Tahoma"/>
          <w:color w:val="333333"/>
          <w:sz w:val="20"/>
          <w:szCs w:val="20"/>
        </w:rPr>
        <w:t>.</w:t>
      </w:r>
    </w:p>
    <w:p w14:paraId="4A91AE65" w14:textId="45799E4D" w:rsidR="00D56B5F" w:rsidRDefault="00D56B5F" w:rsidP="00D56B5F">
      <w:pPr>
        <w:pStyle w:val="ql-align-justify"/>
        <w:shd w:val="clear" w:color="auto" w:fill="FFFFFF"/>
        <w:jc w:val="both"/>
        <w:divId w:val="30233952"/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 xml:space="preserve">2. </w:t>
      </w:r>
      <w:r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TMK ObFZ Trebišov oznamuje záujemcom o </w:t>
      </w:r>
      <w:r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predĺže</w:t>
      </w:r>
      <w:r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nie trénerských licencií:</w:t>
      </w:r>
    </w:p>
    <w:p w14:paraId="1FAB4504" w14:textId="48306AC6" w:rsidR="00D56B5F" w:rsidRPr="00D56B5F" w:rsidRDefault="00D56B5F" w:rsidP="00D56B5F">
      <w:pPr>
        <w:pStyle w:val="ql-align-justify"/>
        <w:numPr>
          <w:ilvl w:val="0"/>
          <w:numId w:val="4"/>
        </w:numPr>
        <w:shd w:val="clear" w:color="auto" w:fill="FFFFFF"/>
        <w:tabs>
          <w:tab w:val="clear" w:pos="720"/>
        </w:tabs>
        <w:ind w:left="709"/>
        <w:jc w:val="both"/>
        <w:divId w:val="30233952"/>
        <w:rPr>
          <w:rFonts w:ascii="Tahoma" w:hAnsi="Tahoma" w:cs="Tahoma"/>
          <w:color w:val="333333"/>
          <w:sz w:val="20"/>
          <w:szCs w:val="20"/>
        </w:rPr>
      </w:pPr>
      <w:r w:rsidRPr="00D56B5F"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>o</w:t>
      </w:r>
      <w:r w:rsidRPr="00D56B5F">
        <w:rPr>
          <w:rStyle w:val="Vrazn"/>
          <w:rFonts w:ascii="Tahoma" w:hAnsi="Tahoma" w:cs="Tahoma"/>
          <w:b w:val="0"/>
          <w:bCs w:val="0"/>
          <w:color w:val="333333"/>
          <w:sz w:val="20"/>
          <w:szCs w:val="20"/>
        </w:rPr>
        <w:t xml:space="preserve">d 1.8.2022, v rámci kontinuálneho vzdelávania trénerov, je možné </w:t>
      </w:r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 xml:space="preserve">online formou absolvovať seminár „SFZ </w:t>
      </w:r>
      <w:proofErr w:type="spellStart"/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Grassroots</w:t>
      </w:r>
      <w:proofErr w:type="spellEnd"/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Leader</w:t>
      </w:r>
      <w:proofErr w:type="spellEnd"/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 </w:t>
      </w:r>
      <w:r w:rsidRPr="00D56B5F">
        <w:rPr>
          <w:rFonts w:ascii="Tahoma" w:hAnsi="Tahoma" w:cs="Tahoma"/>
          <w:color w:val="333333"/>
          <w:sz w:val="20"/>
          <w:szCs w:val="20"/>
        </w:rPr>
        <w:t>–</w:t>
      </w:r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 Tréner detí“</w:t>
      </w:r>
      <w:r w:rsidRPr="00D56B5F">
        <w:rPr>
          <w:rFonts w:ascii="Tahoma" w:hAnsi="Tahoma" w:cs="Tahoma"/>
          <w:color w:val="333333"/>
          <w:sz w:val="20"/>
          <w:szCs w:val="20"/>
        </w:rPr>
        <w:t>.</w:t>
      </w:r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 </w:t>
      </w:r>
      <w:r w:rsidRPr="00D56B5F">
        <w:rPr>
          <w:rFonts w:ascii="Tahoma" w:hAnsi="Tahoma" w:cs="Tahoma"/>
          <w:color w:val="333333"/>
          <w:sz w:val="20"/>
          <w:szCs w:val="20"/>
        </w:rPr>
        <w:t>Seminár je uznaný pre trénerov nasledovne: </w:t>
      </w:r>
      <w:r w:rsidRPr="00D56B5F">
        <w:rPr>
          <w:rStyle w:val="Vrazn"/>
          <w:rFonts w:ascii="Tahoma" w:hAnsi="Tahoma" w:cs="Tahoma"/>
          <w:color w:val="333333"/>
          <w:sz w:val="20"/>
          <w:szCs w:val="20"/>
        </w:rPr>
        <w:t>UEFA C/15 hodín, UEFA B/10 hodín a UEFA A/5 hodín</w:t>
      </w:r>
      <w:r w:rsidRPr="00D56B5F">
        <w:rPr>
          <w:rFonts w:ascii="Tahoma" w:hAnsi="Tahoma" w:cs="Tahoma"/>
          <w:color w:val="333333"/>
          <w:sz w:val="20"/>
          <w:szCs w:val="20"/>
        </w:rPr>
        <w:t>.</w:t>
      </w:r>
    </w:p>
    <w:p w14:paraId="3BF45503" w14:textId="46D7E12F" w:rsidR="00EB6751" w:rsidRDefault="00EB6751" w:rsidP="00C1563A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DF7A57A" w14:textId="515CB3B5" w:rsidR="00EB6751" w:rsidRPr="00EB6751" w:rsidRDefault="00EB6751" w:rsidP="00EB6751">
      <w:pPr>
        <w:shd w:val="clear" w:color="auto" w:fill="FFFFFF"/>
        <w:spacing w:after="0" w:line="276" w:lineRule="auto"/>
        <w:jc w:val="both"/>
        <w:divId w:val="30233952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B344EB"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607B22DC" w14:textId="77777777" w:rsidR="00EB6751" w:rsidRDefault="00EB6751" w:rsidP="00EB6751">
      <w:pPr>
        <w:shd w:val="clear" w:color="auto" w:fill="FFFFFF"/>
        <w:spacing w:after="0" w:line="240" w:lineRule="auto"/>
        <w:jc w:val="both"/>
        <w:textAlignment w:val="baseline"/>
        <w:divId w:val="30233952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2F9CF592" w14:textId="018311D0" w:rsidR="00EB6751" w:rsidRDefault="00B344EB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ŠTK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pripomína FK 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ObFZ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povinnosť predloženia </w:t>
      </w:r>
      <w:r w:rsidRPr="00B344EB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tlačív o povolení štartu hráčov vo vyššej vekovej kategórii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(u hráčov, ktorých potvrdenia neboli predložené pred začiatkom súťažného ročníka alebo počas jesennej časti súťaže)</w:t>
      </w:r>
      <w:r w:rsidR="00FF71C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6DAB3FF2" w14:textId="3FA9A575" w:rsidR="00735A69" w:rsidRDefault="00735A69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3D5032" w14:textId="4D3A6E12" w:rsidR="00735A69" w:rsidRDefault="00735A69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A39E77" w14:textId="77777777" w:rsidR="00B344EB" w:rsidRPr="00EB6751" w:rsidRDefault="00B344EB" w:rsidP="00B344E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32030A48" w14:textId="77777777" w:rsidR="00B344EB" w:rsidRDefault="00B344EB" w:rsidP="00B344EB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39AE37D6" w14:textId="12BB2A51" w:rsidR="00B344EB" w:rsidRDefault="00B344EB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1. Sekretariát ObFZ oznamuje FK ObFZ, že V</w:t>
      </w:r>
      <w:r w:rsidR="00C42DB5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ýkonný výbor ObFZ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hlasovaním per rollam schválil termín konania </w:t>
      </w: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R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iadnej konferencie ObFZ</w:t>
      </w:r>
      <w:r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Trebišov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– </w:t>
      </w:r>
      <w:r w:rsidRPr="00FF71C5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17.02.2023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(piatok). Miesto a čas konania konferencie a jej program schváli Výkonný výbor ObFZ na svojom zasadnutí dňa 30.01.2023.</w:t>
      </w:r>
    </w:p>
    <w:p w14:paraId="76B8147B" w14:textId="7445D11D" w:rsidR="00B655E6" w:rsidRDefault="00B655E6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254BCE5" w14:textId="0BFA1F61" w:rsidR="009B5B7C" w:rsidRDefault="00B655E6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Na maily zástupcov FK boli zaslané informácie o konaní </w:t>
      </w:r>
      <w:r w:rsidRPr="00B655E6">
        <w:rPr>
          <w:rFonts w:ascii="Tahoma" w:hAnsi="Tahoma" w:cs="Tahoma"/>
          <w:b/>
          <w:bCs/>
          <w:color w:val="000000"/>
          <w:sz w:val="20"/>
          <w:szCs w:val="20"/>
        </w:rPr>
        <w:t>2. ročníka Zimného turnaja o pohár ObFZ Trebišov</w:t>
      </w:r>
      <w:r>
        <w:rPr>
          <w:rFonts w:ascii="Tahoma" w:hAnsi="Tahoma" w:cs="Tahoma"/>
          <w:color w:val="000000"/>
          <w:sz w:val="20"/>
          <w:szCs w:val="20"/>
        </w:rPr>
        <w:t>. Kluby majú zaslať</w:t>
      </w:r>
      <w:r w:rsidR="009B5B7C">
        <w:rPr>
          <w:rFonts w:ascii="Tahoma" w:hAnsi="Tahoma" w:cs="Tahoma"/>
          <w:color w:val="000000"/>
          <w:sz w:val="20"/>
          <w:szCs w:val="20"/>
        </w:rPr>
        <w:t xml:space="preserve"> obratom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B655E6">
        <w:rPr>
          <w:rFonts w:ascii="Tahoma" w:hAnsi="Tahoma" w:cs="Tahoma"/>
          <w:b/>
          <w:bCs/>
          <w:color w:val="000000"/>
          <w:sz w:val="20"/>
          <w:szCs w:val="20"/>
        </w:rPr>
        <w:t>sken</w:t>
      </w:r>
      <w:proofErr w:type="spellEnd"/>
      <w:r w:rsidRPr="00B655E6">
        <w:rPr>
          <w:rFonts w:ascii="Tahoma" w:hAnsi="Tahoma" w:cs="Tahoma"/>
          <w:b/>
          <w:bCs/>
          <w:color w:val="000000"/>
          <w:sz w:val="20"/>
          <w:szCs w:val="20"/>
        </w:rPr>
        <w:t xml:space="preserve"> záväznej prihlášky</w:t>
      </w:r>
      <w:r>
        <w:rPr>
          <w:rFonts w:ascii="Tahoma" w:hAnsi="Tahoma" w:cs="Tahoma"/>
          <w:color w:val="000000"/>
          <w:sz w:val="20"/>
          <w:szCs w:val="20"/>
        </w:rPr>
        <w:t xml:space="preserve"> na mail ObFZ </w:t>
      </w:r>
      <w:hyperlink r:id="rId7" w:history="1">
        <w:r w:rsidRPr="00B655E6">
          <w:rPr>
            <w:rStyle w:val="Hypertextovprepojenie"/>
            <w:rFonts w:ascii="Tahoma" w:hAnsi="Tahoma" w:cs="Tahoma"/>
            <w:b/>
            <w:bCs/>
            <w:color w:val="auto"/>
            <w:sz w:val="20"/>
            <w:szCs w:val="20"/>
          </w:rPr>
          <w:t>obfztv@futbalsfz.sk</w:t>
        </w:r>
      </w:hyperlink>
      <w:r w:rsidRPr="00B655E6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z w:val="20"/>
          <w:szCs w:val="20"/>
        </w:rPr>
        <w:t>Turnaj je plánovaný na termíny</w:t>
      </w:r>
      <w:r w:rsidR="009B5B7C">
        <w:rPr>
          <w:rFonts w:ascii="Tahoma" w:hAnsi="Tahoma" w:cs="Tahoma"/>
          <w:color w:val="000000"/>
          <w:sz w:val="20"/>
          <w:szCs w:val="20"/>
        </w:rPr>
        <w:t>:</w:t>
      </w:r>
    </w:p>
    <w:p w14:paraId="1592955F" w14:textId="77777777" w:rsidR="009B5B7C" w:rsidRDefault="009B5B7C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CA453C" w14:textId="07CC43E1" w:rsidR="009B5B7C" w:rsidRDefault="00B655E6" w:rsidP="00B344E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04.02.2023 v Sečovciach (kategória U11 - Spojená škola), </w:t>
      </w:r>
    </w:p>
    <w:p w14:paraId="68799790" w14:textId="1BB864A7" w:rsidR="009B5B7C" w:rsidRDefault="00B655E6" w:rsidP="009B5B7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11.02.2023 v Kráľovskom Chlmci (kategória U13 –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Buzánsky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Jenő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Sport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Arena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</w:t>
      </w:r>
      <w:r w:rsidR="009B5B7C">
        <w:rPr>
          <w:rFonts w:ascii="Tahoma" w:hAnsi="Tahoma" w:cs="Tahoma"/>
          <w:color w:val="000000"/>
          <w:sz w:val="20"/>
          <w:szCs w:val="20"/>
        </w:rPr>
        <w:t>,</w:t>
      </w:r>
    </w:p>
    <w:p w14:paraId="559D958F" w14:textId="33791BC7" w:rsidR="00735A69" w:rsidRPr="00FF71C5" w:rsidRDefault="00B655E6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25.02.2023 v Trebišove (kategória U15 – Mestská športová hala).</w:t>
      </w:r>
    </w:p>
    <w:sectPr w:rsidR="00735A69" w:rsidRPr="00FF71C5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FBE9" w14:textId="77777777" w:rsidR="00160738" w:rsidRDefault="00160738">
      <w:pPr>
        <w:spacing w:after="0" w:line="240" w:lineRule="auto"/>
      </w:pPr>
      <w:r>
        <w:separator/>
      </w:r>
    </w:p>
  </w:endnote>
  <w:endnote w:type="continuationSeparator" w:id="0">
    <w:p w14:paraId="01504F84" w14:textId="77777777" w:rsidR="00160738" w:rsidRDefault="0016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6D10" w14:textId="77777777" w:rsidR="00160738" w:rsidRDefault="00160738">
      <w:pPr>
        <w:spacing w:after="0" w:line="240" w:lineRule="auto"/>
      </w:pPr>
      <w:r>
        <w:separator/>
      </w:r>
    </w:p>
  </w:footnote>
  <w:footnote w:type="continuationSeparator" w:id="0">
    <w:p w14:paraId="7A74480F" w14:textId="77777777" w:rsidR="00160738" w:rsidRDefault="0016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073A"/>
    <w:multiLevelType w:val="multilevel"/>
    <w:tmpl w:val="CE80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A7F40"/>
    <w:multiLevelType w:val="multilevel"/>
    <w:tmpl w:val="153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3"/>
  </w:num>
  <w:num w:numId="2" w16cid:durableId="1746141926">
    <w:abstractNumId w:val="0"/>
  </w:num>
  <w:num w:numId="3" w16cid:durableId="1974167662">
    <w:abstractNumId w:val="2"/>
  </w:num>
  <w:num w:numId="4" w16cid:durableId="38753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04A6"/>
    <w:rsid w:val="00160738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1256C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C7D6D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167C7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A4F4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A69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7492"/>
    <w:rsid w:val="009B455F"/>
    <w:rsid w:val="009B5B7C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04B1"/>
    <w:rsid w:val="00B22E06"/>
    <w:rsid w:val="00B2321A"/>
    <w:rsid w:val="00B310D9"/>
    <w:rsid w:val="00B312EE"/>
    <w:rsid w:val="00B344EB"/>
    <w:rsid w:val="00B655E6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563A"/>
    <w:rsid w:val="00C160FE"/>
    <w:rsid w:val="00C16302"/>
    <w:rsid w:val="00C17189"/>
    <w:rsid w:val="00C34088"/>
    <w:rsid w:val="00C36785"/>
    <w:rsid w:val="00C40AB6"/>
    <w:rsid w:val="00C42DB5"/>
    <w:rsid w:val="00C5418F"/>
    <w:rsid w:val="00C67DD1"/>
    <w:rsid w:val="00C810BC"/>
    <w:rsid w:val="00C850C7"/>
    <w:rsid w:val="00C862B5"/>
    <w:rsid w:val="00C90C99"/>
    <w:rsid w:val="00C929E0"/>
    <w:rsid w:val="00C942F7"/>
    <w:rsid w:val="00CA719E"/>
    <w:rsid w:val="00CC0448"/>
    <w:rsid w:val="00CD2DE0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B5F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B6751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D48E3"/>
    <w:rsid w:val="00FE03D1"/>
    <w:rsid w:val="00FE6934"/>
    <w:rsid w:val="00FF0A20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751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  <w:style w:type="paragraph" w:customStyle="1" w:styleId="ql-align-justify">
    <w:name w:val="ql-align-justify"/>
    <w:basedOn w:val="Normlny"/>
    <w:rsid w:val="00FF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2</cp:revision>
  <cp:lastPrinted>2022-09-14T14:35:00Z</cp:lastPrinted>
  <dcterms:created xsi:type="dcterms:W3CDTF">2023-01-20T11:50:00Z</dcterms:created>
  <dcterms:modified xsi:type="dcterms:W3CDTF">2023-01-20T11:50:00Z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